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5F" w:rsidRDefault="00D021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26"/>
      </w:tblGrid>
      <w:tr w:rsidR="00881B6E" w:rsidRPr="001904F1" w:rsidTr="00881B6E">
        <w:tc>
          <w:tcPr>
            <w:tcW w:w="5211" w:type="dxa"/>
          </w:tcPr>
          <w:p w:rsidR="00881B6E" w:rsidRPr="001904F1" w:rsidRDefault="00881B6E" w:rsidP="001904F1">
            <w:pPr>
              <w:spacing w:after="0" w:line="22" w:lineRule="atLeast"/>
              <w:jc w:val="center"/>
            </w:pPr>
          </w:p>
        </w:tc>
        <w:tc>
          <w:tcPr>
            <w:tcW w:w="4326" w:type="dxa"/>
          </w:tcPr>
          <w:p w:rsidR="003562A6" w:rsidRPr="001904F1" w:rsidRDefault="003562A6" w:rsidP="001904F1">
            <w:pPr>
              <w:spacing w:after="0" w:line="22" w:lineRule="atLeast"/>
              <w:ind w:left="317"/>
            </w:pPr>
            <w:r w:rsidRPr="001904F1">
              <w:t>Приложение №2</w:t>
            </w:r>
          </w:p>
          <w:p w:rsidR="00881B6E" w:rsidRPr="001904F1" w:rsidRDefault="00881B6E" w:rsidP="001904F1">
            <w:pPr>
              <w:spacing w:after="0" w:line="22" w:lineRule="atLeast"/>
              <w:ind w:left="318"/>
            </w:pPr>
            <w:r w:rsidRPr="001904F1">
              <w:t>Утвержден</w:t>
            </w:r>
          </w:p>
          <w:p w:rsidR="00881B6E" w:rsidRPr="001904F1" w:rsidRDefault="00881B6E" w:rsidP="001904F1">
            <w:pPr>
              <w:spacing w:after="0" w:line="22" w:lineRule="atLeast"/>
              <w:ind w:left="318"/>
            </w:pPr>
            <w:r w:rsidRPr="001904F1">
              <w:t>постановлением</w:t>
            </w:r>
          </w:p>
          <w:p w:rsidR="00881B6E" w:rsidRPr="001904F1" w:rsidRDefault="00881B6E" w:rsidP="001904F1">
            <w:pPr>
              <w:spacing w:after="0" w:line="22" w:lineRule="atLeast"/>
              <w:ind w:left="318"/>
            </w:pPr>
            <w:r w:rsidRPr="001904F1">
              <w:t xml:space="preserve">Исполнительного комитета </w:t>
            </w:r>
          </w:p>
          <w:p w:rsidR="00881B6E" w:rsidRPr="001904F1" w:rsidRDefault="00881B6E" w:rsidP="001904F1">
            <w:pPr>
              <w:spacing w:after="0" w:line="22" w:lineRule="atLeast"/>
              <w:ind w:left="318"/>
            </w:pPr>
            <w:r w:rsidRPr="001904F1">
              <w:t>г.Казани</w:t>
            </w:r>
          </w:p>
          <w:p w:rsidR="00881B6E" w:rsidRPr="001904F1" w:rsidRDefault="00881B6E" w:rsidP="001904F1">
            <w:pPr>
              <w:spacing w:after="0" w:line="22" w:lineRule="atLeast"/>
              <w:ind w:left="318"/>
            </w:pPr>
            <w:r w:rsidRPr="001904F1">
              <w:t>от ________________ №______</w:t>
            </w:r>
          </w:p>
          <w:p w:rsidR="00881B6E" w:rsidRPr="001904F1" w:rsidRDefault="00881B6E" w:rsidP="001904F1">
            <w:pPr>
              <w:spacing w:after="0" w:line="22" w:lineRule="atLeast"/>
              <w:jc w:val="center"/>
            </w:pPr>
          </w:p>
          <w:p w:rsidR="000A0D6A" w:rsidRPr="001904F1" w:rsidRDefault="000A0D6A" w:rsidP="001904F1">
            <w:pPr>
              <w:spacing w:after="0" w:line="22" w:lineRule="atLeast"/>
              <w:jc w:val="center"/>
            </w:pPr>
          </w:p>
        </w:tc>
      </w:tr>
    </w:tbl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17"/>
        <w:gridCol w:w="2409"/>
        <w:gridCol w:w="3085"/>
        <w:gridCol w:w="3260"/>
      </w:tblGrid>
      <w:tr w:rsidR="000A0D6A" w:rsidRPr="001904F1" w:rsidTr="000A0D6A">
        <w:trPr>
          <w:trHeight w:val="840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2A6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Перечень пляжей и организованных мест отдыха</w:t>
            </w:r>
          </w:p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у воды в купальном сезоне </w:t>
            </w:r>
            <w:r w:rsidR="00914CF1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202</w:t>
            </w:r>
            <w:r w:rsidR="00914CF1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  <w:r w:rsidR="00914CF1"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года</w:t>
            </w:r>
          </w:p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0D6A" w:rsidRPr="001904F1" w:rsidTr="00F97A07">
        <w:trPr>
          <w:trHeight w:val="20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водного объекта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Заказчик работ по подготовке и содержанию пляжа или организованного места отдыха у воды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914CF1">
            <w:pPr>
              <w:spacing w:after="0" w:line="22" w:lineRule="atLeas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Заказчик работ по организации спасательных постов на пляжах и организованных мест</w:t>
            </w:r>
            <w:r w:rsidR="000F1FC8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ах</w:t>
            </w:r>
            <w:r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отдыха у воды</w:t>
            </w:r>
            <w:r w:rsidR="00EA26A3"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, </w:t>
            </w:r>
            <w:r w:rsidR="000F1FC8"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по </w:t>
            </w:r>
            <w:r w:rsidR="00EA26A3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водолазно</w:t>
            </w:r>
            <w:r w:rsidR="000F1FC8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му</w:t>
            </w:r>
            <w:r w:rsidR="00EA26A3"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обследовани</w:t>
            </w:r>
            <w:r w:rsidR="000F1FC8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ю</w:t>
            </w:r>
            <w:r w:rsidR="00563290" w:rsidRPr="001904F1">
              <w:t xml:space="preserve"> </w:t>
            </w:r>
            <w:r w:rsidR="00563290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дна п</w:t>
            </w:r>
            <w:bookmarkStart w:id="0" w:name="_GoBack"/>
            <w:bookmarkEnd w:id="0"/>
            <w:r w:rsidR="00563290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ляжей</w:t>
            </w:r>
            <w:r w:rsidR="00EA26A3"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, </w:t>
            </w:r>
            <w:r w:rsidR="00914C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первичному </w:t>
            </w:r>
            <w:r w:rsidR="00EA26A3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лабораторно</w:t>
            </w:r>
            <w:r w:rsidR="000F1FC8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му</w:t>
            </w:r>
            <w:r w:rsidR="00EA26A3"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обследовани</w:t>
            </w:r>
            <w:r w:rsidR="000F1FC8" w:rsidRPr="001904F1">
              <w:rPr>
                <w:rFonts w:eastAsia="Times New Roman"/>
                <w:b/>
                <w:bCs/>
                <w:color w:val="000000"/>
                <w:lang w:eastAsia="ru-RU"/>
              </w:rPr>
              <w:t>ю</w:t>
            </w:r>
            <w:r w:rsidR="00563290" w:rsidRPr="001904F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A0D6A" w:rsidRPr="001904F1" w:rsidTr="00F97A07">
        <w:trPr>
          <w:trHeight w:val="11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 xml:space="preserve">Пляж </w:t>
            </w:r>
            <w:r w:rsidR="00296AD3" w:rsidRPr="001904F1">
              <w:rPr>
                <w:rFonts w:eastAsia="Times New Roman"/>
                <w:color w:val="000000"/>
                <w:lang w:eastAsia="ru-RU"/>
              </w:rPr>
              <w:t>«</w:t>
            </w:r>
            <w:r w:rsidRPr="001904F1">
              <w:rPr>
                <w:rFonts w:eastAsia="Times New Roman"/>
                <w:color w:val="000000"/>
                <w:lang w:eastAsia="ru-RU"/>
              </w:rPr>
              <w:t>Локомотив</w:t>
            </w:r>
            <w:r w:rsidR="00296AD3" w:rsidRPr="001904F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Администрация Вахитовского и Приволжского районов</w:t>
            </w:r>
            <w:r w:rsidR="002C6CA6" w:rsidRPr="001904F1">
              <w:rPr>
                <w:rFonts w:eastAsia="Times New Roman"/>
                <w:color w:val="000000"/>
                <w:lang w:eastAsia="ru-RU"/>
              </w:rPr>
              <w:t xml:space="preserve"> Исполнительного комитета</w:t>
            </w:r>
            <w:r w:rsidRPr="001904F1">
              <w:rPr>
                <w:rFonts w:eastAsia="Times New Roman"/>
                <w:color w:val="000000"/>
                <w:lang w:eastAsia="ru-RU"/>
              </w:rPr>
              <w:t xml:space="preserve"> г.Казани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 xml:space="preserve">Управление гражданской защиты </w:t>
            </w:r>
            <w:r w:rsidR="000F1FC8" w:rsidRPr="001904F1">
              <w:rPr>
                <w:rFonts w:eastAsia="Times New Roman"/>
                <w:color w:val="000000"/>
                <w:lang w:eastAsia="ru-RU"/>
              </w:rPr>
              <w:t xml:space="preserve">Исполнительного комитета </w:t>
            </w:r>
            <w:r w:rsidRPr="001904F1">
              <w:rPr>
                <w:rFonts w:eastAsia="Times New Roman"/>
                <w:color w:val="000000"/>
                <w:lang w:eastAsia="ru-RU"/>
              </w:rPr>
              <w:t>г.Казани</w:t>
            </w:r>
          </w:p>
        </w:tc>
      </w:tr>
      <w:tr w:rsidR="000A0D6A" w:rsidRPr="001904F1" w:rsidTr="00F97A07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 xml:space="preserve">Пляж </w:t>
            </w:r>
            <w:r w:rsidR="00296AD3" w:rsidRPr="001904F1">
              <w:rPr>
                <w:rFonts w:eastAsia="Times New Roman"/>
                <w:color w:val="000000"/>
                <w:lang w:eastAsia="ru-RU"/>
              </w:rPr>
              <w:t>«</w:t>
            </w:r>
            <w:r w:rsidRPr="001904F1">
              <w:rPr>
                <w:rFonts w:eastAsia="Times New Roman"/>
                <w:color w:val="000000"/>
                <w:lang w:eastAsia="ru-RU"/>
              </w:rPr>
              <w:t>Нижнее Заречье</w:t>
            </w:r>
            <w:r w:rsidR="00296AD3" w:rsidRPr="001904F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 xml:space="preserve">Администрация Кировского и Московского районов </w:t>
            </w:r>
            <w:r w:rsidR="000F1FC8" w:rsidRPr="001904F1">
              <w:rPr>
                <w:rFonts w:eastAsia="Times New Roman"/>
                <w:color w:val="000000"/>
                <w:lang w:eastAsia="ru-RU"/>
              </w:rPr>
              <w:t xml:space="preserve">Исполнительного комитета </w:t>
            </w:r>
            <w:r w:rsidRPr="001904F1">
              <w:rPr>
                <w:rFonts w:eastAsia="Times New Roman"/>
                <w:color w:val="000000"/>
                <w:lang w:eastAsia="ru-RU"/>
              </w:rPr>
              <w:t>г.Казани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6A" w:rsidRPr="001904F1" w:rsidRDefault="000A0D6A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Управление гражданской защиты</w:t>
            </w:r>
            <w:r w:rsidR="000F1FC8" w:rsidRPr="001904F1">
              <w:t xml:space="preserve"> </w:t>
            </w:r>
            <w:r w:rsidR="000F1FC8" w:rsidRPr="001904F1">
              <w:rPr>
                <w:rFonts w:eastAsia="Times New Roman"/>
                <w:color w:val="000000"/>
                <w:lang w:eastAsia="ru-RU"/>
              </w:rPr>
              <w:t>Исполнительного комитета</w:t>
            </w:r>
            <w:r w:rsidRPr="001904F1">
              <w:rPr>
                <w:rFonts w:eastAsia="Times New Roman"/>
                <w:color w:val="000000"/>
                <w:lang w:eastAsia="ru-RU"/>
              </w:rPr>
              <w:t xml:space="preserve"> г.Казани</w:t>
            </w:r>
          </w:p>
        </w:tc>
      </w:tr>
      <w:tr w:rsidR="00F97A07" w:rsidRPr="001904F1" w:rsidTr="00F97A07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Пляж «Озеро Глубокое»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Администрация Кировского и Московского районов</w:t>
            </w:r>
            <w:r w:rsidRPr="001904F1">
              <w:t xml:space="preserve"> </w:t>
            </w:r>
            <w:r w:rsidRPr="001904F1">
              <w:rPr>
                <w:rFonts w:eastAsia="Times New Roman"/>
                <w:color w:val="000000"/>
                <w:lang w:eastAsia="ru-RU"/>
              </w:rPr>
              <w:t>Исполнительного комитета г.Казани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Управление гражданской защиты Исполнительного комитета г.Казани</w:t>
            </w:r>
          </w:p>
        </w:tc>
      </w:tr>
      <w:tr w:rsidR="00F97A07" w:rsidRPr="001904F1" w:rsidTr="00F97A07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 xml:space="preserve">Организованное место отдыха «Озеро Изумрудное»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Администрация Кировского и Московского районов Исполнительного комитета г.Казани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Управление гражданской защиты Исполнительного комитета г.Казани</w:t>
            </w:r>
          </w:p>
        </w:tc>
      </w:tr>
      <w:tr w:rsidR="00F97A07" w:rsidRPr="001904F1" w:rsidTr="001904F1">
        <w:trPr>
          <w:trHeight w:val="63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Пляж «Комсомольский»</w:t>
            </w:r>
          </w:p>
        </w:tc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МБУ «Дирекция парков и скверов г.Казани»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Управление гражданской защиты</w:t>
            </w:r>
            <w:r w:rsidRPr="001904F1">
              <w:t xml:space="preserve"> </w:t>
            </w:r>
            <w:r w:rsidRPr="001904F1">
              <w:rPr>
                <w:rFonts w:eastAsia="Times New Roman"/>
                <w:color w:val="000000"/>
                <w:lang w:eastAsia="ru-RU"/>
              </w:rPr>
              <w:t>Исполнительного комитета г.Казани</w:t>
            </w:r>
          </w:p>
        </w:tc>
      </w:tr>
      <w:tr w:rsidR="00F97A07" w:rsidRPr="001904F1" w:rsidTr="001904F1">
        <w:trPr>
          <w:trHeight w:val="69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Пляж «Озеро Большое Лебяжье»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97A07" w:rsidRPr="001904F1" w:rsidTr="001904F1">
        <w:trPr>
          <w:trHeight w:val="8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 xml:space="preserve">Организованное место отдыха «Озеро Малое Лебяжье» </w:t>
            </w: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97A07" w:rsidRPr="001904F1" w:rsidTr="001904F1">
        <w:trPr>
          <w:trHeight w:val="8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  <w:r w:rsidRPr="001904F1">
              <w:rPr>
                <w:rFonts w:eastAsia="Times New Roman"/>
                <w:color w:val="000000"/>
                <w:lang w:eastAsia="ru-RU"/>
              </w:rPr>
              <w:t xml:space="preserve">Организованное место отдыха «Парк Победы» 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07" w:rsidRPr="001904F1" w:rsidRDefault="00F97A07" w:rsidP="001904F1">
            <w:pPr>
              <w:spacing w:after="0" w:line="22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81B6E" w:rsidRPr="00881B6E" w:rsidRDefault="001904F1" w:rsidP="001904F1">
      <w:pPr>
        <w:spacing w:after="100" w:afterAutospacing="1"/>
        <w:ind w:left="708"/>
        <w:rPr>
          <w:sz w:val="28"/>
          <w:szCs w:val="28"/>
        </w:rPr>
      </w:pPr>
      <w:r>
        <w:t xml:space="preserve">                                           </w:t>
      </w:r>
      <w:r w:rsidR="00296AD3" w:rsidRPr="001904F1">
        <w:t>_______________</w:t>
      </w:r>
    </w:p>
    <w:sectPr w:rsidR="00881B6E" w:rsidRPr="00881B6E" w:rsidSect="00296AD3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F1" w:rsidRDefault="008520F1" w:rsidP="00296AD3">
      <w:pPr>
        <w:spacing w:after="0"/>
      </w:pPr>
      <w:r>
        <w:separator/>
      </w:r>
    </w:p>
  </w:endnote>
  <w:endnote w:type="continuationSeparator" w:id="0">
    <w:p w:rsidR="008520F1" w:rsidRDefault="008520F1" w:rsidP="00296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F1" w:rsidRDefault="008520F1" w:rsidP="00296AD3">
      <w:pPr>
        <w:spacing w:after="0"/>
      </w:pPr>
      <w:r>
        <w:separator/>
      </w:r>
    </w:p>
  </w:footnote>
  <w:footnote w:type="continuationSeparator" w:id="0">
    <w:p w:rsidR="008520F1" w:rsidRDefault="008520F1" w:rsidP="00296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137020"/>
      <w:docPartObj>
        <w:docPartGallery w:val="Page Numbers (Top of Page)"/>
        <w:docPartUnique/>
      </w:docPartObj>
    </w:sdtPr>
    <w:sdtEndPr/>
    <w:sdtContent>
      <w:p w:rsidR="00296AD3" w:rsidRDefault="00296A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F1">
          <w:rPr>
            <w:noProof/>
          </w:rPr>
          <w:t>2</w:t>
        </w:r>
        <w:r>
          <w:fldChar w:fldCharType="end"/>
        </w:r>
      </w:p>
    </w:sdtContent>
  </w:sdt>
  <w:p w:rsidR="00296AD3" w:rsidRDefault="00296A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EB"/>
    <w:rsid w:val="00026F02"/>
    <w:rsid w:val="000A0D6A"/>
    <w:rsid w:val="000F1FC8"/>
    <w:rsid w:val="0018515E"/>
    <w:rsid w:val="001904F1"/>
    <w:rsid w:val="00296AD3"/>
    <w:rsid w:val="002C6CA6"/>
    <w:rsid w:val="002E3352"/>
    <w:rsid w:val="00317A88"/>
    <w:rsid w:val="003562A6"/>
    <w:rsid w:val="00544CEF"/>
    <w:rsid w:val="00563290"/>
    <w:rsid w:val="005C766B"/>
    <w:rsid w:val="00604B65"/>
    <w:rsid w:val="006F5D4C"/>
    <w:rsid w:val="007919C7"/>
    <w:rsid w:val="0083717B"/>
    <w:rsid w:val="008520F1"/>
    <w:rsid w:val="00881B6E"/>
    <w:rsid w:val="0088277F"/>
    <w:rsid w:val="00914CF1"/>
    <w:rsid w:val="00952AE6"/>
    <w:rsid w:val="00983CEB"/>
    <w:rsid w:val="00AE3C06"/>
    <w:rsid w:val="00C25957"/>
    <w:rsid w:val="00D0215F"/>
    <w:rsid w:val="00D50C36"/>
    <w:rsid w:val="00E900EF"/>
    <w:rsid w:val="00EA26A3"/>
    <w:rsid w:val="00EB301B"/>
    <w:rsid w:val="00ED47EA"/>
    <w:rsid w:val="00F12214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E"/>
    <w:pPr>
      <w:spacing w:after="-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AD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96AD3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96AD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96AD3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A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2A6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259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95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957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9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95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E"/>
    <w:pPr>
      <w:spacing w:after="-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AD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96AD3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96AD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96AD3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A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2A6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259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95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957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9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95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263D-06A8-4424-83DD-14C15B6A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опер№1</dc:creator>
  <cp:lastModifiedBy>опер№1</cp:lastModifiedBy>
  <cp:revision>11</cp:revision>
  <dcterms:created xsi:type="dcterms:W3CDTF">2021-04-15T10:38:00Z</dcterms:created>
  <dcterms:modified xsi:type="dcterms:W3CDTF">2025-03-04T06:35:00Z</dcterms:modified>
</cp:coreProperties>
</file>